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441"/>
        <w:tblW w:w="10338" w:type="dxa"/>
        <w:tblBorders>
          <w:top w:val="single" w:sz="12" w:space="0" w:color="522A5B"/>
          <w:left w:val="single" w:sz="12" w:space="0" w:color="522A5B"/>
          <w:bottom w:val="single" w:sz="12" w:space="0" w:color="522A5B"/>
          <w:right w:val="single" w:sz="12" w:space="0" w:color="522A5B"/>
          <w:insideH w:val="single" w:sz="12" w:space="0" w:color="522A5B"/>
          <w:insideV w:val="single" w:sz="12" w:space="0" w:color="522A5B"/>
        </w:tblBorders>
        <w:shd w:val="clear" w:color="auto" w:fill="FFEFFF"/>
        <w:tblLook w:val="0000" w:firstRow="0" w:lastRow="0" w:firstColumn="0" w:lastColumn="0" w:noHBand="0" w:noVBand="0"/>
      </w:tblPr>
      <w:tblGrid>
        <w:gridCol w:w="2684"/>
        <w:gridCol w:w="5386"/>
        <w:gridCol w:w="2268"/>
      </w:tblGrid>
      <w:tr w:rsidR="00A2722B" w:rsidRPr="00F9765D" w14:paraId="5A0BED65" w14:textId="77777777" w:rsidTr="00BD66F7">
        <w:trPr>
          <w:trHeight w:val="3428"/>
        </w:trPr>
        <w:tc>
          <w:tcPr>
            <w:tcW w:w="2684" w:type="dxa"/>
            <w:shd w:val="clear" w:color="auto" w:fill="FFEFFF"/>
          </w:tcPr>
          <w:p w14:paraId="1548ED39" w14:textId="77777777" w:rsidR="00A2722B" w:rsidRPr="00F9765D" w:rsidRDefault="00A2722B" w:rsidP="00BD66F7">
            <w:pPr>
              <w:rPr>
                <w:rFonts w:cstheme="minorHAnsi"/>
                <w:b/>
                <w:bCs/>
                <w:color w:val="522A5B"/>
                <w:sz w:val="24"/>
                <w:szCs w:val="24"/>
                <w:u w:val="single"/>
              </w:rPr>
            </w:pPr>
            <w:bookmarkStart w:id="0" w:name="_Hlk105410268"/>
            <w:r w:rsidRPr="00F9765D">
              <w:rPr>
                <w:rFonts w:cstheme="minorHAnsi"/>
                <w:b/>
                <w:bCs/>
                <w:color w:val="522A5B"/>
                <w:sz w:val="24"/>
                <w:szCs w:val="24"/>
                <w:u w:val="single"/>
              </w:rPr>
              <w:t>What will we be learning?</w:t>
            </w:r>
          </w:p>
          <w:p w14:paraId="29C15B15" w14:textId="2F30A6D7" w:rsidR="00A2722B" w:rsidRDefault="00A2722B" w:rsidP="00BD66F7">
            <w:pPr>
              <w:rPr>
                <w:rFonts w:cstheme="minorHAnsi"/>
                <w:b/>
                <w:bCs/>
                <w:color w:val="000000" w:themeColor="text1"/>
                <w:sz w:val="20"/>
                <w:szCs w:val="20"/>
              </w:rPr>
            </w:pPr>
            <w:r>
              <w:rPr>
                <w:rFonts w:cstheme="minorHAnsi"/>
                <w:b/>
                <w:bCs/>
                <w:color w:val="000000" w:themeColor="text1"/>
                <w:sz w:val="20"/>
                <w:szCs w:val="20"/>
              </w:rPr>
              <w:t xml:space="preserve">Component </w:t>
            </w:r>
            <w:r>
              <w:rPr>
                <w:rFonts w:cstheme="minorHAnsi"/>
                <w:b/>
                <w:bCs/>
                <w:color w:val="000000" w:themeColor="text1"/>
                <w:sz w:val="20"/>
                <w:szCs w:val="20"/>
              </w:rPr>
              <w:t>2</w:t>
            </w:r>
            <w:r>
              <w:rPr>
                <w:rFonts w:cstheme="minorHAnsi"/>
                <w:b/>
                <w:bCs/>
                <w:color w:val="000000" w:themeColor="text1"/>
                <w:sz w:val="20"/>
                <w:szCs w:val="20"/>
              </w:rPr>
              <w:t xml:space="preserve">: </w:t>
            </w:r>
          </w:p>
          <w:p w14:paraId="395E3617" w14:textId="269C62A7" w:rsidR="00A2722B" w:rsidRPr="005C5843" w:rsidRDefault="00A2722B" w:rsidP="00A2722B">
            <w:pPr>
              <w:rPr>
                <w:rFonts w:cstheme="minorHAnsi"/>
                <w:color w:val="000000" w:themeColor="text1"/>
                <w:sz w:val="20"/>
                <w:szCs w:val="20"/>
              </w:rPr>
            </w:pPr>
            <w:r>
              <w:rPr>
                <w:rFonts w:cstheme="minorHAnsi"/>
                <w:b/>
                <w:bCs/>
                <w:color w:val="000000" w:themeColor="text1"/>
                <w:sz w:val="20"/>
                <w:szCs w:val="20"/>
              </w:rPr>
              <w:t xml:space="preserve">Paper </w:t>
            </w:r>
            <w:r>
              <w:rPr>
                <w:rFonts w:cstheme="minorHAnsi"/>
                <w:b/>
                <w:bCs/>
                <w:color w:val="000000" w:themeColor="text1"/>
                <w:sz w:val="20"/>
                <w:szCs w:val="20"/>
              </w:rPr>
              <w:t>2</w:t>
            </w:r>
            <w:r>
              <w:rPr>
                <w:rFonts w:cstheme="minorHAnsi"/>
                <w:b/>
                <w:bCs/>
                <w:color w:val="000000" w:themeColor="text1"/>
                <w:sz w:val="20"/>
                <w:szCs w:val="20"/>
              </w:rPr>
              <w:t xml:space="preserve">, Section A: </w:t>
            </w:r>
            <w:r>
              <w:rPr>
                <w:rFonts w:cstheme="minorHAnsi"/>
                <w:b/>
                <w:bCs/>
                <w:color w:val="000000" w:themeColor="text1"/>
                <w:sz w:val="20"/>
                <w:szCs w:val="20"/>
              </w:rPr>
              <w:t>The Individual and Society: Unseen Non-Fiction Prose</w:t>
            </w:r>
          </w:p>
        </w:tc>
        <w:tc>
          <w:tcPr>
            <w:tcW w:w="5386" w:type="dxa"/>
            <w:shd w:val="clear" w:color="auto" w:fill="FFEFFF"/>
          </w:tcPr>
          <w:p w14:paraId="6E4DF222" w14:textId="77777777" w:rsidR="00A2722B" w:rsidRPr="00F9765D" w:rsidRDefault="00A2722B" w:rsidP="00BD66F7">
            <w:pPr>
              <w:rPr>
                <w:rFonts w:cstheme="minorHAnsi"/>
                <w:b/>
                <w:bCs/>
                <w:color w:val="522A5B"/>
                <w:sz w:val="24"/>
                <w:szCs w:val="24"/>
                <w:u w:val="single"/>
              </w:rPr>
            </w:pPr>
            <w:r w:rsidRPr="00F9765D">
              <w:rPr>
                <w:rFonts w:cstheme="minorHAnsi"/>
                <w:b/>
                <w:bCs/>
                <w:color w:val="522A5B"/>
                <w:sz w:val="24"/>
                <w:szCs w:val="24"/>
                <w:u w:val="single"/>
              </w:rPr>
              <w:t>Why this? Why now?</w:t>
            </w:r>
          </w:p>
          <w:p w14:paraId="3F4F0421" w14:textId="3F78B5C1" w:rsidR="00A2722B" w:rsidRPr="00A2722B" w:rsidRDefault="00A2722B" w:rsidP="00BD66F7">
            <w:pPr>
              <w:rPr>
                <w:rFonts w:cstheme="minorHAnsi"/>
                <w:color w:val="000000" w:themeColor="text1"/>
                <w:sz w:val="20"/>
                <w:szCs w:val="20"/>
              </w:rPr>
            </w:pPr>
            <w:r w:rsidRPr="00F9765D">
              <w:rPr>
                <w:rFonts w:cstheme="minorHAnsi"/>
                <w:sz w:val="24"/>
                <w:szCs w:val="24"/>
              </w:rPr>
              <w:t xml:space="preserve"> </w:t>
            </w:r>
            <w:r>
              <w:rPr>
                <w:rFonts w:cstheme="minorHAnsi"/>
                <w:sz w:val="24"/>
                <w:szCs w:val="24"/>
              </w:rPr>
              <w:t xml:space="preserve">This section of the course develops the analytical skills acquired at GCSE and in Section A of Component 1. You will apply these skills to a range of sophisticated and high-quality unseen non-fiction texts. This section of the course also requires you to draw upon background knowledge and your maturing understanding of </w:t>
            </w:r>
            <w:r w:rsidR="00EF0BD1">
              <w:rPr>
                <w:rFonts w:cstheme="minorHAnsi"/>
                <w:sz w:val="24"/>
                <w:szCs w:val="24"/>
              </w:rPr>
              <w:t xml:space="preserve">the relationship between the individual and the society. </w:t>
            </w:r>
          </w:p>
        </w:tc>
        <w:tc>
          <w:tcPr>
            <w:tcW w:w="2268" w:type="dxa"/>
            <w:vMerge w:val="restart"/>
            <w:shd w:val="clear" w:color="auto" w:fill="FFEFFF"/>
          </w:tcPr>
          <w:p w14:paraId="555E308A" w14:textId="77777777" w:rsidR="00A2722B" w:rsidRPr="00F9765D" w:rsidRDefault="00A2722B" w:rsidP="00BD66F7">
            <w:pPr>
              <w:rPr>
                <w:rFonts w:cstheme="minorHAnsi"/>
                <w:b/>
                <w:bCs/>
                <w:color w:val="522A5B"/>
                <w:sz w:val="24"/>
                <w:szCs w:val="24"/>
                <w:u w:val="single"/>
              </w:rPr>
            </w:pPr>
            <w:r w:rsidRPr="00F9765D">
              <w:rPr>
                <w:rFonts w:cstheme="minorHAnsi"/>
                <w:b/>
                <w:bCs/>
                <w:color w:val="522A5B"/>
                <w:sz w:val="24"/>
                <w:szCs w:val="24"/>
                <w:u w:val="single"/>
              </w:rPr>
              <w:t>Key Words</w:t>
            </w:r>
            <w:r>
              <w:rPr>
                <w:rFonts w:cstheme="minorHAnsi"/>
                <w:b/>
                <w:bCs/>
                <w:color w:val="522A5B"/>
                <w:sz w:val="24"/>
                <w:szCs w:val="24"/>
                <w:u w:val="single"/>
              </w:rPr>
              <w:t>/ Concepts:</w:t>
            </w:r>
          </w:p>
          <w:p w14:paraId="19791413" w14:textId="77777777" w:rsidR="00A2722B" w:rsidRDefault="00A2722B" w:rsidP="00BD66F7">
            <w:pPr>
              <w:rPr>
                <w:rFonts w:cstheme="minorHAnsi"/>
                <w:color w:val="000000" w:themeColor="text1"/>
                <w:sz w:val="20"/>
                <w:szCs w:val="20"/>
              </w:rPr>
            </w:pPr>
            <w:r>
              <w:rPr>
                <w:rFonts w:cstheme="minorHAnsi"/>
                <w:color w:val="000000" w:themeColor="text1"/>
                <w:sz w:val="20"/>
                <w:szCs w:val="20"/>
              </w:rPr>
              <w:t>Genre</w:t>
            </w:r>
          </w:p>
          <w:p w14:paraId="5503CCA1" w14:textId="77777777" w:rsidR="00A2722B" w:rsidRDefault="00A2722B" w:rsidP="00BD66F7">
            <w:pPr>
              <w:rPr>
                <w:rFonts w:cstheme="minorHAnsi"/>
                <w:color w:val="000000" w:themeColor="text1"/>
                <w:sz w:val="20"/>
                <w:szCs w:val="20"/>
              </w:rPr>
            </w:pPr>
            <w:r>
              <w:rPr>
                <w:rFonts w:cstheme="minorHAnsi"/>
                <w:color w:val="000000" w:themeColor="text1"/>
                <w:sz w:val="20"/>
                <w:szCs w:val="20"/>
              </w:rPr>
              <w:t>Audience</w:t>
            </w:r>
          </w:p>
          <w:p w14:paraId="0DCE3161" w14:textId="77777777" w:rsidR="00A2722B" w:rsidRDefault="00A2722B" w:rsidP="00BD66F7">
            <w:pPr>
              <w:rPr>
                <w:rFonts w:cstheme="minorHAnsi"/>
                <w:color w:val="000000" w:themeColor="text1"/>
                <w:sz w:val="20"/>
                <w:szCs w:val="20"/>
              </w:rPr>
            </w:pPr>
            <w:r>
              <w:rPr>
                <w:rFonts w:cstheme="minorHAnsi"/>
                <w:color w:val="000000" w:themeColor="text1"/>
                <w:sz w:val="20"/>
                <w:szCs w:val="20"/>
              </w:rPr>
              <w:t>Subject</w:t>
            </w:r>
          </w:p>
          <w:p w14:paraId="3A491780" w14:textId="77777777" w:rsidR="00A2722B" w:rsidRDefault="00A2722B" w:rsidP="00BD66F7">
            <w:pPr>
              <w:rPr>
                <w:rFonts w:cstheme="minorHAnsi"/>
                <w:color w:val="000000" w:themeColor="text1"/>
                <w:sz w:val="20"/>
                <w:szCs w:val="20"/>
              </w:rPr>
            </w:pPr>
            <w:r>
              <w:rPr>
                <w:rFonts w:cstheme="minorHAnsi"/>
                <w:color w:val="000000" w:themeColor="text1"/>
                <w:sz w:val="20"/>
                <w:szCs w:val="20"/>
              </w:rPr>
              <w:t>Primary/ secondary purposes</w:t>
            </w:r>
          </w:p>
          <w:p w14:paraId="21176B5C" w14:textId="77777777" w:rsidR="00A2722B" w:rsidRDefault="00A2722B" w:rsidP="00BD66F7">
            <w:pPr>
              <w:rPr>
                <w:rFonts w:cstheme="minorHAnsi"/>
                <w:color w:val="000000" w:themeColor="text1"/>
                <w:sz w:val="20"/>
                <w:szCs w:val="20"/>
              </w:rPr>
            </w:pPr>
            <w:r>
              <w:rPr>
                <w:rFonts w:cstheme="minorHAnsi"/>
                <w:color w:val="000000" w:themeColor="text1"/>
                <w:sz w:val="20"/>
                <w:szCs w:val="20"/>
              </w:rPr>
              <w:t>Contexts of reception and production</w:t>
            </w:r>
          </w:p>
          <w:p w14:paraId="1A7E6471" w14:textId="77777777" w:rsidR="00A2722B" w:rsidRDefault="00A2722B" w:rsidP="00BD66F7">
            <w:pPr>
              <w:rPr>
                <w:rFonts w:cstheme="minorHAnsi"/>
                <w:color w:val="000000" w:themeColor="text1"/>
                <w:sz w:val="20"/>
                <w:szCs w:val="20"/>
              </w:rPr>
            </w:pPr>
            <w:r>
              <w:rPr>
                <w:rFonts w:cstheme="minorHAnsi"/>
                <w:color w:val="000000" w:themeColor="text1"/>
                <w:sz w:val="20"/>
                <w:szCs w:val="20"/>
              </w:rPr>
              <w:t>Mode</w:t>
            </w:r>
          </w:p>
          <w:p w14:paraId="7DE0097B" w14:textId="77777777" w:rsidR="00A2722B" w:rsidRDefault="00A2722B" w:rsidP="00BD66F7">
            <w:pPr>
              <w:rPr>
                <w:rFonts w:cstheme="minorHAnsi"/>
                <w:color w:val="000000" w:themeColor="text1"/>
                <w:sz w:val="20"/>
                <w:szCs w:val="20"/>
              </w:rPr>
            </w:pPr>
            <w:r>
              <w:rPr>
                <w:rFonts w:cstheme="minorHAnsi"/>
                <w:color w:val="000000" w:themeColor="text1"/>
                <w:sz w:val="20"/>
                <w:szCs w:val="20"/>
              </w:rPr>
              <w:t>Voice</w:t>
            </w:r>
          </w:p>
          <w:p w14:paraId="16D8AA00" w14:textId="77777777" w:rsidR="00A2722B" w:rsidRDefault="00A2722B" w:rsidP="00BD66F7">
            <w:pPr>
              <w:rPr>
                <w:rFonts w:cstheme="minorHAnsi"/>
                <w:color w:val="000000" w:themeColor="text1"/>
                <w:sz w:val="20"/>
                <w:szCs w:val="20"/>
              </w:rPr>
            </w:pPr>
            <w:r>
              <w:rPr>
                <w:rFonts w:cstheme="minorHAnsi"/>
                <w:color w:val="000000" w:themeColor="text1"/>
                <w:sz w:val="20"/>
                <w:szCs w:val="20"/>
              </w:rPr>
              <w:t>Levels of Language:</w:t>
            </w:r>
          </w:p>
          <w:p w14:paraId="10FE6E49" w14:textId="77777777" w:rsidR="00A2722B" w:rsidRPr="009F31C9" w:rsidRDefault="00A2722B" w:rsidP="00BD66F7">
            <w:pPr>
              <w:rPr>
                <w:rFonts w:cstheme="minorHAnsi"/>
                <w:color w:val="000000" w:themeColor="text1"/>
                <w:sz w:val="20"/>
                <w:szCs w:val="20"/>
              </w:rPr>
            </w:pPr>
            <w:r w:rsidRPr="009F31C9">
              <w:rPr>
                <w:rFonts w:cstheme="minorHAnsi"/>
                <w:color w:val="000000" w:themeColor="text1"/>
                <w:sz w:val="20"/>
                <w:szCs w:val="20"/>
              </w:rPr>
              <w:t xml:space="preserve">phonetics, phonology and prosodics, lexis and semantics, grammar and morphology, pragmatics, and discourse </w:t>
            </w:r>
          </w:p>
          <w:p w14:paraId="0BD9A769" w14:textId="63ED85D9" w:rsidR="00A2722B" w:rsidRDefault="00A2722B" w:rsidP="00BD66F7">
            <w:pPr>
              <w:rPr>
                <w:rFonts w:cstheme="minorHAnsi"/>
                <w:color w:val="000000" w:themeColor="text1"/>
                <w:sz w:val="20"/>
                <w:szCs w:val="20"/>
              </w:rPr>
            </w:pPr>
            <w:r>
              <w:rPr>
                <w:rFonts w:cstheme="minorHAnsi"/>
                <w:color w:val="000000" w:themeColor="text1"/>
                <w:sz w:val="20"/>
                <w:szCs w:val="20"/>
              </w:rPr>
              <w:t>Genre types, and their elements and conventions, including</w:t>
            </w:r>
            <w:r w:rsidR="00EF0BD1">
              <w:rPr>
                <w:rFonts w:cstheme="minorHAnsi"/>
                <w:color w:val="000000" w:themeColor="text1"/>
                <w:sz w:val="20"/>
                <w:szCs w:val="20"/>
              </w:rPr>
              <w:t xml:space="preserve"> (but not limited to)</w:t>
            </w:r>
            <w:r>
              <w:rPr>
                <w:rFonts w:cstheme="minorHAnsi"/>
                <w:color w:val="000000" w:themeColor="text1"/>
                <w:sz w:val="20"/>
                <w:szCs w:val="20"/>
              </w:rPr>
              <w:t>:</w:t>
            </w:r>
          </w:p>
          <w:p w14:paraId="37F82629" w14:textId="77777777" w:rsidR="00A2722B" w:rsidRDefault="00A2722B" w:rsidP="00BD66F7">
            <w:pPr>
              <w:rPr>
                <w:rFonts w:cstheme="minorHAnsi"/>
                <w:color w:val="000000" w:themeColor="text1"/>
                <w:sz w:val="20"/>
                <w:szCs w:val="20"/>
              </w:rPr>
            </w:pPr>
            <w:r>
              <w:rPr>
                <w:rFonts w:cstheme="minorHAnsi"/>
                <w:color w:val="000000" w:themeColor="text1"/>
                <w:sz w:val="20"/>
                <w:szCs w:val="20"/>
              </w:rPr>
              <w:t>Articles</w:t>
            </w:r>
          </w:p>
          <w:p w14:paraId="45DCC384" w14:textId="77777777" w:rsidR="00A2722B" w:rsidRDefault="00A2722B" w:rsidP="00BD66F7">
            <w:pPr>
              <w:rPr>
                <w:rFonts w:cstheme="minorHAnsi"/>
                <w:color w:val="000000" w:themeColor="text1"/>
                <w:sz w:val="20"/>
                <w:szCs w:val="20"/>
              </w:rPr>
            </w:pPr>
            <w:r>
              <w:rPr>
                <w:rFonts w:cstheme="minorHAnsi"/>
                <w:color w:val="000000" w:themeColor="text1"/>
                <w:sz w:val="20"/>
                <w:szCs w:val="20"/>
              </w:rPr>
              <w:t>Diary</w:t>
            </w:r>
          </w:p>
          <w:p w14:paraId="414589E0" w14:textId="77777777" w:rsidR="00A2722B" w:rsidRDefault="00A2722B" w:rsidP="00BD66F7">
            <w:pPr>
              <w:rPr>
                <w:rFonts w:cstheme="minorHAnsi"/>
                <w:color w:val="000000" w:themeColor="text1"/>
                <w:sz w:val="20"/>
                <w:szCs w:val="20"/>
              </w:rPr>
            </w:pPr>
            <w:r>
              <w:rPr>
                <w:rFonts w:cstheme="minorHAnsi"/>
                <w:color w:val="000000" w:themeColor="text1"/>
                <w:sz w:val="20"/>
                <w:szCs w:val="20"/>
              </w:rPr>
              <w:t>Letter</w:t>
            </w:r>
          </w:p>
          <w:p w14:paraId="23C737EF" w14:textId="77777777" w:rsidR="00A2722B" w:rsidRDefault="00A2722B" w:rsidP="00BD66F7">
            <w:pPr>
              <w:rPr>
                <w:rFonts w:cstheme="minorHAnsi"/>
                <w:color w:val="000000" w:themeColor="text1"/>
                <w:sz w:val="20"/>
                <w:szCs w:val="20"/>
              </w:rPr>
            </w:pPr>
            <w:r>
              <w:rPr>
                <w:rFonts w:cstheme="minorHAnsi"/>
                <w:color w:val="000000" w:themeColor="text1"/>
                <w:sz w:val="20"/>
                <w:szCs w:val="20"/>
              </w:rPr>
              <w:t>Autobiography/ biography</w:t>
            </w:r>
          </w:p>
          <w:p w14:paraId="2CB99255" w14:textId="77777777" w:rsidR="00A2722B" w:rsidRDefault="00A2722B" w:rsidP="00BD66F7">
            <w:pPr>
              <w:rPr>
                <w:rFonts w:cstheme="minorHAnsi"/>
                <w:color w:val="000000" w:themeColor="text1"/>
                <w:sz w:val="20"/>
                <w:szCs w:val="20"/>
              </w:rPr>
            </w:pPr>
            <w:r>
              <w:rPr>
                <w:rFonts w:cstheme="minorHAnsi"/>
                <w:color w:val="000000" w:themeColor="text1"/>
                <w:sz w:val="20"/>
                <w:szCs w:val="20"/>
              </w:rPr>
              <w:t>Digital texts: blogs/ webpages/podcasts</w:t>
            </w:r>
          </w:p>
          <w:p w14:paraId="662F9DCB" w14:textId="77777777" w:rsidR="00A2722B" w:rsidRDefault="00A2722B" w:rsidP="00BD66F7">
            <w:pPr>
              <w:rPr>
                <w:rFonts w:cstheme="minorHAnsi"/>
                <w:color w:val="000000" w:themeColor="text1"/>
                <w:sz w:val="20"/>
                <w:szCs w:val="20"/>
              </w:rPr>
            </w:pPr>
            <w:r>
              <w:rPr>
                <w:rFonts w:cstheme="minorHAnsi"/>
                <w:color w:val="000000" w:themeColor="text1"/>
                <w:sz w:val="20"/>
                <w:szCs w:val="20"/>
              </w:rPr>
              <w:t>Interviews</w:t>
            </w:r>
          </w:p>
          <w:p w14:paraId="4BC5698F" w14:textId="77777777" w:rsidR="00A2722B" w:rsidRDefault="00A2722B" w:rsidP="00BD66F7">
            <w:pPr>
              <w:rPr>
                <w:rFonts w:cstheme="minorHAnsi"/>
                <w:color w:val="000000" w:themeColor="text1"/>
                <w:sz w:val="20"/>
                <w:szCs w:val="20"/>
              </w:rPr>
            </w:pPr>
            <w:r>
              <w:rPr>
                <w:rFonts w:cstheme="minorHAnsi"/>
                <w:color w:val="000000" w:themeColor="text1"/>
                <w:sz w:val="20"/>
                <w:szCs w:val="20"/>
              </w:rPr>
              <w:t>Memoirs/ personal accounts</w:t>
            </w:r>
          </w:p>
          <w:p w14:paraId="6F6F739B" w14:textId="77777777" w:rsidR="00A2722B" w:rsidRDefault="00A2722B" w:rsidP="00BD66F7">
            <w:pPr>
              <w:rPr>
                <w:rFonts w:cstheme="minorHAnsi"/>
                <w:color w:val="000000" w:themeColor="text1"/>
                <w:sz w:val="20"/>
                <w:szCs w:val="20"/>
              </w:rPr>
            </w:pPr>
            <w:r>
              <w:rPr>
                <w:rFonts w:cstheme="minorHAnsi"/>
                <w:color w:val="000000" w:themeColor="text1"/>
                <w:sz w:val="20"/>
                <w:szCs w:val="20"/>
              </w:rPr>
              <w:t>Reportage</w:t>
            </w:r>
          </w:p>
          <w:p w14:paraId="21B2E74A" w14:textId="77777777" w:rsidR="00A2722B" w:rsidRDefault="00A2722B" w:rsidP="00BD66F7">
            <w:pPr>
              <w:rPr>
                <w:rFonts w:cstheme="minorHAnsi"/>
                <w:color w:val="000000" w:themeColor="text1"/>
                <w:sz w:val="20"/>
                <w:szCs w:val="20"/>
              </w:rPr>
            </w:pPr>
            <w:r>
              <w:rPr>
                <w:rFonts w:cstheme="minorHAnsi"/>
                <w:color w:val="000000" w:themeColor="text1"/>
                <w:sz w:val="20"/>
                <w:szCs w:val="20"/>
              </w:rPr>
              <w:t>Review</w:t>
            </w:r>
          </w:p>
          <w:p w14:paraId="675FBD99" w14:textId="77777777" w:rsidR="00A2722B" w:rsidRDefault="00A2722B" w:rsidP="00BD66F7">
            <w:pPr>
              <w:rPr>
                <w:rFonts w:cstheme="minorHAnsi"/>
                <w:color w:val="000000" w:themeColor="text1"/>
                <w:sz w:val="20"/>
                <w:szCs w:val="20"/>
              </w:rPr>
            </w:pPr>
            <w:r>
              <w:rPr>
                <w:rFonts w:cstheme="minorHAnsi"/>
                <w:color w:val="000000" w:themeColor="text1"/>
                <w:sz w:val="20"/>
                <w:szCs w:val="20"/>
              </w:rPr>
              <w:lastRenderedPageBreak/>
              <w:t>Travelogue</w:t>
            </w:r>
          </w:p>
          <w:p w14:paraId="26C45E15" w14:textId="77777777" w:rsidR="00A2722B" w:rsidRDefault="00A2722B" w:rsidP="00BD66F7">
            <w:pPr>
              <w:rPr>
                <w:rFonts w:cstheme="minorHAnsi"/>
                <w:color w:val="000000" w:themeColor="text1"/>
                <w:sz w:val="20"/>
                <w:szCs w:val="20"/>
              </w:rPr>
            </w:pPr>
            <w:r>
              <w:rPr>
                <w:rFonts w:cstheme="minorHAnsi"/>
                <w:color w:val="000000" w:themeColor="text1"/>
                <w:sz w:val="20"/>
                <w:szCs w:val="20"/>
              </w:rPr>
              <w:t>Use your wider reading to help you build up a vocabulary to describe voice/ tone e.g.</w:t>
            </w:r>
          </w:p>
          <w:p w14:paraId="42722916" w14:textId="77777777" w:rsidR="00A2722B" w:rsidRDefault="00A2722B" w:rsidP="00BD66F7">
            <w:pPr>
              <w:rPr>
                <w:rFonts w:cstheme="minorHAnsi"/>
                <w:color w:val="000000" w:themeColor="text1"/>
                <w:sz w:val="20"/>
                <w:szCs w:val="20"/>
              </w:rPr>
            </w:pPr>
            <w:r>
              <w:rPr>
                <w:rFonts w:cstheme="minorHAnsi"/>
                <w:color w:val="000000" w:themeColor="text1"/>
                <w:sz w:val="20"/>
                <w:szCs w:val="20"/>
              </w:rPr>
              <w:t xml:space="preserve">Satirical, ironic, mocking, dismissive, despairing, mordant, excited … </w:t>
            </w:r>
          </w:p>
          <w:p w14:paraId="534EC93B" w14:textId="54BFEFCF" w:rsidR="00EF0BD1" w:rsidRDefault="00EF0BD1" w:rsidP="00BD66F7">
            <w:pPr>
              <w:rPr>
                <w:rFonts w:cstheme="minorHAnsi"/>
                <w:color w:val="000000" w:themeColor="text1"/>
                <w:sz w:val="20"/>
                <w:szCs w:val="20"/>
              </w:rPr>
            </w:pPr>
            <w:r>
              <w:rPr>
                <w:rFonts w:cstheme="minorHAnsi"/>
                <w:color w:val="000000" w:themeColor="text1"/>
                <w:sz w:val="20"/>
                <w:szCs w:val="20"/>
              </w:rPr>
              <w:t xml:space="preserve">Concepts and Topics Relating to “The Individual and Society”, including (but not limited to): </w:t>
            </w:r>
          </w:p>
          <w:p w14:paraId="11445D27" w14:textId="24B0ECFF" w:rsidR="00EF0BD1" w:rsidRDefault="00EF0BD1" w:rsidP="00BD66F7">
            <w:pPr>
              <w:rPr>
                <w:rFonts w:cstheme="minorHAnsi"/>
                <w:color w:val="000000" w:themeColor="text1"/>
                <w:sz w:val="20"/>
                <w:szCs w:val="20"/>
              </w:rPr>
            </w:pPr>
            <w:r>
              <w:rPr>
                <w:rFonts w:cstheme="minorHAnsi"/>
                <w:color w:val="000000" w:themeColor="text1"/>
                <w:sz w:val="20"/>
                <w:szCs w:val="20"/>
              </w:rPr>
              <w:t>The “Other”</w:t>
            </w:r>
          </w:p>
          <w:p w14:paraId="4CF930A4" w14:textId="790627A9" w:rsidR="00EF0BD1" w:rsidRDefault="00EF0BD1" w:rsidP="00BD66F7">
            <w:pPr>
              <w:rPr>
                <w:rFonts w:cstheme="minorHAnsi"/>
                <w:color w:val="000000" w:themeColor="text1"/>
                <w:sz w:val="20"/>
                <w:szCs w:val="20"/>
              </w:rPr>
            </w:pPr>
            <w:r>
              <w:rPr>
                <w:rFonts w:cstheme="minorHAnsi"/>
                <w:color w:val="000000" w:themeColor="text1"/>
                <w:sz w:val="20"/>
                <w:szCs w:val="20"/>
              </w:rPr>
              <w:t>Childhood/adulthood/ old age</w:t>
            </w:r>
          </w:p>
          <w:p w14:paraId="267A4D34" w14:textId="05002FFA" w:rsidR="00EF0BD1" w:rsidRDefault="00EF0BD1" w:rsidP="00BD66F7">
            <w:pPr>
              <w:rPr>
                <w:rFonts w:cstheme="minorHAnsi"/>
                <w:color w:val="000000" w:themeColor="text1"/>
                <w:sz w:val="20"/>
                <w:szCs w:val="20"/>
              </w:rPr>
            </w:pPr>
            <w:r>
              <w:rPr>
                <w:rFonts w:cstheme="minorHAnsi"/>
                <w:color w:val="000000" w:themeColor="text1"/>
                <w:sz w:val="20"/>
                <w:szCs w:val="20"/>
              </w:rPr>
              <w:t>Science and Technology</w:t>
            </w:r>
          </w:p>
          <w:p w14:paraId="0C047DE5" w14:textId="3280AD75" w:rsidR="00EF0BD1" w:rsidRDefault="00EF0BD1" w:rsidP="00BD66F7">
            <w:pPr>
              <w:rPr>
                <w:rFonts w:cstheme="minorHAnsi"/>
                <w:color w:val="000000" w:themeColor="text1"/>
                <w:sz w:val="20"/>
                <w:szCs w:val="20"/>
              </w:rPr>
            </w:pPr>
            <w:r>
              <w:rPr>
                <w:rFonts w:cstheme="minorHAnsi"/>
                <w:color w:val="000000" w:themeColor="text1"/>
                <w:sz w:val="20"/>
                <w:szCs w:val="20"/>
              </w:rPr>
              <w:t>Varieties of marginalisation and discrimination</w:t>
            </w:r>
          </w:p>
          <w:p w14:paraId="0D8B2B89" w14:textId="3DEC00B0" w:rsidR="00EF0BD1" w:rsidRDefault="00EF0BD1" w:rsidP="00BD66F7">
            <w:pPr>
              <w:rPr>
                <w:rFonts w:cstheme="minorHAnsi"/>
                <w:color w:val="000000" w:themeColor="text1"/>
                <w:sz w:val="20"/>
                <w:szCs w:val="20"/>
              </w:rPr>
            </w:pPr>
            <w:r>
              <w:rPr>
                <w:rFonts w:cstheme="minorHAnsi"/>
                <w:color w:val="000000" w:themeColor="text1"/>
                <w:sz w:val="20"/>
                <w:szCs w:val="20"/>
              </w:rPr>
              <w:t>Celebrity</w:t>
            </w:r>
          </w:p>
          <w:p w14:paraId="21E33FC6" w14:textId="3F5E97C3" w:rsidR="005C79C8" w:rsidRDefault="005C79C8" w:rsidP="00BD66F7">
            <w:pPr>
              <w:rPr>
                <w:rFonts w:cstheme="minorHAnsi"/>
                <w:color w:val="000000" w:themeColor="text1"/>
                <w:sz w:val="20"/>
                <w:szCs w:val="20"/>
              </w:rPr>
            </w:pPr>
            <w:r>
              <w:rPr>
                <w:rFonts w:cstheme="minorHAnsi"/>
                <w:color w:val="000000" w:themeColor="text1"/>
                <w:sz w:val="20"/>
                <w:szCs w:val="20"/>
              </w:rPr>
              <w:t xml:space="preserve">Gender </w:t>
            </w:r>
          </w:p>
          <w:p w14:paraId="2AF0E7D6" w14:textId="2F701BB3" w:rsidR="005C79C8" w:rsidRDefault="005C79C8" w:rsidP="00BD66F7">
            <w:pPr>
              <w:rPr>
                <w:rFonts w:cstheme="minorHAnsi"/>
                <w:color w:val="000000" w:themeColor="text1"/>
                <w:sz w:val="20"/>
                <w:szCs w:val="20"/>
              </w:rPr>
            </w:pPr>
            <w:r>
              <w:rPr>
                <w:rFonts w:cstheme="minorHAnsi"/>
                <w:color w:val="000000" w:themeColor="text1"/>
                <w:sz w:val="20"/>
                <w:szCs w:val="20"/>
              </w:rPr>
              <w:t xml:space="preserve">Consumerism </w:t>
            </w:r>
          </w:p>
          <w:p w14:paraId="477AC6DA" w14:textId="77777777" w:rsidR="00EF0BD1" w:rsidRDefault="00EF0BD1" w:rsidP="00BD66F7">
            <w:pPr>
              <w:rPr>
                <w:rFonts w:cstheme="minorHAnsi"/>
                <w:color w:val="000000" w:themeColor="text1"/>
                <w:sz w:val="20"/>
                <w:szCs w:val="20"/>
              </w:rPr>
            </w:pPr>
          </w:p>
          <w:p w14:paraId="51101031" w14:textId="208ACD9B" w:rsidR="00EF0BD1" w:rsidRDefault="00EF0BD1" w:rsidP="00BD66F7">
            <w:pPr>
              <w:rPr>
                <w:rFonts w:cstheme="minorHAnsi"/>
                <w:color w:val="000000" w:themeColor="text1"/>
                <w:sz w:val="20"/>
                <w:szCs w:val="20"/>
              </w:rPr>
            </w:pPr>
          </w:p>
          <w:p w14:paraId="565A1CB3" w14:textId="5F2195BD" w:rsidR="00EF0BD1" w:rsidRPr="009F31C9" w:rsidRDefault="00EF0BD1" w:rsidP="00BD66F7">
            <w:pPr>
              <w:rPr>
                <w:rFonts w:cstheme="minorHAnsi"/>
                <w:color w:val="000000" w:themeColor="text1"/>
                <w:sz w:val="20"/>
                <w:szCs w:val="20"/>
              </w:rPr>
            </w:pPr>
          </w:p>
        </w:tc>
      </w:tr>
      <w:tr w:rsidR="00A2722B" w:rsidRPr="00F9765D" w14:paraId="18BF3594" w14:textId="77777777" w:rsidTr="00BD66F7">
        <w:trPr>
          <w:trHeight w:val="3639"/>
        </w:trPr>
        <w:tc>
          <w:tcPr>
            <w:tcW w:w="8070" w:type="dxa"/>
            <w:gridSpan w:val="2"/>
            <w:shd w:val="clear" w:color="auto" w:fill="FFEFFF"/>
          </w:tcPr>
          <w:p w14:paraId="169F2AE3" w14:textId="77777777" w:rsidR="00A2722B" w:rsidRPr="009F31C9" w:rsidRDefault="00A2722B" w:rsidP="00BD66F7">
            <w:pPr>
              <w:rPr>
                <w:rFonts w:cstheme="minorHAnsi"/>
                <w:color w:val="522A5B"/>
                <w:sz w:val="24"/>
                <w:szCs w:val="24"/>
              </w:rPr>
            </w:pPr>
            <w:r w:rsidRPr="00F9765D">
              <w:rPr>
                <w:rFonts w:cstheme="minorHAnsi"/>
                <w:b/>
                <w:bCs/>
                <w:color w:val="522A5B"/>
                <w:sz w:val="24"/>
                <w:szCs w:val="24"/>
                <w:u w:val="single"/>
              </w:rPr>
              <w:t>What will we learn?</w:t>
            </w:r>
            <w:r>
              <w:rPr>
                <w:rFonts w:cstheme="minorHAnsi"/>
                <w:color w:val="522A5B"/>
                <w:sz w:val="24"/>
                <w:szCs w:val="24"/>
                <w:u w:val="single"/>
              </w:rPr>
              <w:t xml:space="preserve"> </w:t>
            </w:r>
            <w:r w:rsidRPr="009F31C9">
              <w:rPr>
                <w:rFonts w:cstheme="minorHAnsi"/>
                <w:color w:val="522A5B"/>
                <w:sz w:val="20"/>
                <w:szCs w:val="20"/>
              </w:rPr>
              <w:t>You will learn to:</w:t>
            </w:r>
          </w:p>
          <w:p w14:paraId="2CE48F9D" w14:textId="09E1053E" w:rsidR="00EF0BD1" w:rsidRDefault="00EF0BD1" w:rsidP="00EF0BD1">
            <w:pPr>
              <w:numPr>
                <w:ilvl w:val="0"/>
                <w:numId w:val="3"/>
              </w:numPr>
              <w:spacing w:after="112" w:line="267" w:lineRule="auto"/>
              <w:ind w:right="164" w:hanging="360"/>
            </w:pPr>
            <w:r>
              <w:t xml:space="preserve">apply relevant methods for text analysis, drawing on linguistic and literary fields </w:t>
            </w:r>
            <w:r w:rsidR="00203395">
              <w:t>(AO1)</w:t>
            </w:r>
          </w:p>
          <w:p w14:paraId="57664261" w14:textId="3AA948F8" w:rsidR="00EF0BD1" w:rsidRDefault="00EF0BD1" w:rsidP="00EF0BD1">
            <w:pPr>
              <w:numPr>
                <w:ilvl w:val="0"/>
                <w:numId w:val="3"/>
              </w:numPr>
              <w:spacing w:after="112" w:line="267" w:lineRule="auto"/>
              <w:ind w:right="164" w:hanging="360"/>
            </w:pPr>
            <w:r>
              <w:t xml:space="preserve">apply varied strategies for reading and listening according to text type and purpose for </w:t>
            </w:r>
            <w:proofErr w:type="gramStart"/>
            <w:r>
              <w:t xml:space="preserve">study  </w:t>
            </w:r>
            <w:r w:rsidR="00203395">
              <w:t>(</w:t>
            </w:r>
            <w:proofErr w:type="gramEnd"/>
            <w:r w:rsidR="00203395">
              <w:t>AO1)</w:t>
            </w:r>
          </w:p>
          <w:p w14:paraId="090D5840" w14:textId="3EA1EB34" w:rsidR="00EF0BD1" w:rsidRDefault="00EF0BD1" w:rsidP="00EF0BD1">
            <w:pPr>
              <w:numPr>
                <w:ilvl w:val="0"/>
                <w:numId w:val="3"/>
              </w:numPr>
              <w:spacing w:after="112" w:line="267" w:lineRule="auto"/>
              <w:ind w:right="164" w:hanging="360"/>
            </w:pPr>
            <w:r>
              <w:t xml:space="preserve">identify and describe how meanings and effects are created and conveyed in </w:t>
            </w:r>
            <w:proofErr w:type="gramStart"/>
            <w:r>
              <w:t xml:space="preserve">texts  </w:t>
            </w:r>
            <w:r w:rsidR="00203395">
              <w:t>(</w:t>
            </w:r>
            <w:proofErr w:type="gramEnd"/>
            <w:r w:rsidR="00203395">
              <w:t>AO1/2)</w:t>
            </w:r>
          </w:p>
          <w:p w14:paraId="5FFF3251" w14:textId="50873E5F" w:rsidR="00EF0BD1" w:rsidRDefault="00EF0BD1" w:rsidP="00EF0BD1">
            <w:pPr>
              <w:numPr>
                <w:ilvl w:val="0"/>
                <w:numId w:val="3"/>
              </w:numPr>
              <w:spacing w:after="112" w:line="267" w:lineRule="auto"/>
              <w:ind w:right="164" w:hanging="360"/>
            </w:pPr>
            <w:r>
              <w:t xml:space="preserve">apply linguistic and literary methodologies and concepts to inform their responses to and interpretations of </w:t>
            </w:r>
            <w:proofErr w:type="gramStart"/>
            <w:r>
              <w:t xml:space="preserve">texts  </w:t>
            </w:r>
            <w:r w:rsidR="00203395">
              <w:t>(</w:t>
            </w:r>
            <w:proofErr w:type="gramEnd"/>
            <w:r w:rsidR="00203395">
              <w:t>AO1)</w:t>
            </w:r>
          </w:p>
          <w:p w14:paraId="3E0CACDC" w14:textId="443473F4" w:rsidR="00EF0BD1" w:rsidRDefault="00EF0BD1" w:rsidP="00EF0BD1">
            <w:pPr>
              <w:numPr>
                <w:ilvl w:val="0"/>
                <w:numId w:val="3"/>
              </w:numPr>
              <w:spacing w:after="112" w:line="267" w:lineRule="auto"/>
              <w:ind w:right="164" w:hanging="360"/>
            </w:pPr>
            <w:r>
              <w:t xml:space="preserve">show knowledge and understanding of the ways in which texts relate to the contexts in which they are produced and received </w:t>
            </w:r>
            <w:r w:rsidR="00203395">
              <w:t>(AO3)</w:t>
            </w:r>
          </w:p>
          <w:p w14:paraId="07503CD5" w14:textId="0ADB6453" w:rsidR="00EF0BD1" w:rsidRDefault="00EF0BD1" w:rsidP="00EF0BD1">
            <w:pPr>
              <w:numPr>
                <w:ilvl w:val="0"/>
                <w:numId w:val="3"/>
              </w:numPr>
              <w:spacing w:after="112" w:line="267" w:lineRule="auto"/>
              <w:ind w:right="164" w:hanging="360"/>
            </w:pPr>
            <w:r>
              <w:t>use English appropriately</w:t>
            </w:r>
            <w:r w:rsidR="00203395">
              <w:t xml:space="preserve"> and accurately (AO1)</w:t>
            </w:r>
          </w:p>
          <w:p w14:paraId="2C3A60BE" w14:textId="51F769B8" w:rsidR="00EF0BD1" w:rsidRDefault="00EF0BD1" w:rsidP="00EF0BD1">
            <w:pPr>
              <w:numPr>
                <w:ilvl w:val="0"/>
                <w:numId w:val="3"/>
              </w:numPr>
              <w:spacing w:after="112" w:line="267" w:lineRule="auto"/>
              <w:ind w:right="164" w:hanging="360"/>
            </w:pPr>
            <w:r>
              <w:t xml:space="preserve">use a range of techniques and evaluate the effectiveness of texts for different audiences and purposes, informed by wide reading and </w:t>
            </w:r>
            <w:proofErr w:type="gramStart"/>
            <w:r>
              <w:t xml:space="preserve">listening  </w:t>
            </w:r>
            <w:r w:rsidR="00203395">
              <w:t>(</w:t>
            </w:r>
            <w:proofErr w:type="gramEnd"/>
            <w:r w:rsidR="00203395">
              <w:t>AO1)</w:t>
            </w:r>
          </w:p>
          <w:p w14:paraId="569E16B0" w14:textId="5B2C20FB" w:rsidR="00EF0BD1" w:rsidRDefault="00EF0BD1" w:rsidP="00EF0BD1">
            <w:pPr>
              <w:numPr>
                <w:ilvl w:val="0"/>
                <w:numId w:val="3"/>
              </w:numPr>
              <w:spacing w:after="112" w:line="267" w:lineRule="auto"/>
              <w:ind w:right="164" w:hanging="360"/>
            </w:pPr>
            <w:r>
              <w:t xml:space="preserve">show knowledge and understanding of the ways in which individual texts are interpreted by different readers or listeners </w:t>
            </w:r>
            <w:r w:rsidR="00203395">
              <w:t>(AO3)</w:t>
            </w:r>
          </w:p>
          <w:p w14:paraId="09D94A96" w14:textId="75F033D3" w:rsidR="00EF0BD1" w:rsidRDefault="00EF0BD1" w:rsidP="00EF0BD1">
            <w:pPr>
              <w:numPr>
                <w:ilvl w:val="0"/>
                <w:numId w:val="3"/>
              </w:numPr>
              <w:spacing w:after="112" w:line="267" w:lineRule="auto"/>
              <w:ind w:right="164" w:hanging="360"/>
            </w:pPr>
            <w:r>
              <w:t xml:space="preserve">show awareness of the different language levels, as appropriate, drawn from: phonetics, phonology and prosodics, lexis and semantics, grammar and morphology, pragmatics, and discourse </w:t>
            </w:r>
            <w:r w:rsidR="00203395">
              <w:t>(AO1)</w:t>
            </w:r>
          </w:p>
          <w:p w14:paraId="700F1E80" w14:textId="7815E3CF" w:rsidR="00EF0BD1" w:rsidRDefault="00EF0BD1" w:rsidP="00EF0BD1">
            <w:pPr>
              <w:numPr>
                <w:ilvl w:val="0"/>
                <w:numId w:val="3"/>
              </w:numPr>
              <w:spacing w:after="112" w:line="267" w:lineRule="auto"/>
              <w:ind w:right="164" w:hanging="360"/>
            </w:pPr>
            <w:r>
              <w:t xml:space="preserve">make accurate reference to texts and </w:t>
            </w:r>
            <w:proofErr w:type="gramStart"/>
            <w:r>
              <w:t xml:space="preserve">sources  </w:t>
            </w:r>
            <w:r w:rsidR="00203395">
              <w:t>(</w:t>
            </w:r>
            <w:proofErr w:type="gramEnd"/>
            <w:r w:rsidR="00203395">
              <w:t>AO1/2)</w:t>
            </w:r>
          </w:p>
          <w:p w14:paraId="0F1215AE" w14:textId="6552A2B7" w:rsidR="00EF0BD1" w:rsidRDefault="00EF0BD1" w:rsidP="00EF0BD1">
            <w:pPr>
              <w:numPr>
                <w:ilvl w:val="0"/>
                <w:numId w:val="3"/>
              </w:numPr>
              <w:spacing w:after="0" w:line="267" w:lineRule="auto"/>
              <w:ind w:right="164" w:hanging="360"/>
            </w:pPr>
            <w:r>
              <w:t xml:space="preserve">synthesise and reflect on their knowledge and understanding of linguistic and literary concepts and methods in the study of texts.  </w:t>
            </w:r>
            <w:r w:rsidR="00203395">
              <w:t>(AO1)</w:t>
            </w:r>
          </w:p>
          <w:p w14:paraId="308AF568" w14:textId="561A95F4" w:rsidR="00EF0BD1" w:rsidRDefault="00EF0BD1" w:rsidP="00EF0BD1">
            <w:pPr>
              <w:numPr>
                <w:ilvl w:val="0"/>
                <w:numId w:val="3"/>
              </w:numPr>
              <w:spacing w:after="0" w:line="267" w:lineRule="auto"/>
              <w:ind w:right="164" w:hanging="360"/>
            </w:pPr>
            <w:r>
              <w:t>Integrate your background knowledge of the theme “The Individual in Society” into your analysis</w:t>
            </w:r>
            <w:r w:rsidR="00203395">
              <w:t xml:space="preserve"> (AO3)</w:t>
            </w:r>
          </w:p>
          <w:p w14:paraId="20EB9C47" w14:textId="77777777" w:rsidR="00A2722B" w:rsidRPr="000C6AA1" w:rsidRDefault="00A2722B" w:rsidP="00A2722B">
            <w:pPr>
              <w:ind w:left="360"/>
              <w:rPr>
                <w:rFonts w:cstheme="minorHAnsi"/>
                <w:color w:val="000000" w:themeColor="text1"/>
                <w:sz w:val="20"/>
                <w:szCs w:val="20"/>
              </w:rPr>
            </w:pPr>
          </w:p>
        </w:tc>
        <w:tc>
          <w:tcPr>
            <w:tcW w:w="2268" w:type="dxa"/>
            <w:vMerge/>
            <w:shd w:val="clear" w:color="auto" w:fill="FFEFFF"/>
          </w:tcPr>
          <w:p w14:paraId="09D703F3" w14:textId="77777777" w:rsidR="00A2722B" w:rsidRPr="00F9765D" w:rsidRDefault="00A2722B" w:rsidP="00BD66F7">
            <w:pPr>
              <w:rPr>
                <w:rFonts w:cstheme="minorHAnsi"/>
                <w:b/>
                <w:bCs/>
                <w:sz w:val="24"/>
                <w:szCs w:val="24"/>
                <w:u w:val="single"/>
              </w:rPr>
            </w:pPr>
          </w:p>
        </w:tc>
      </w:tr>
      <w:tr w:rsidR="00A2722B" w:rsidRPr="00F9765D" w14:paraId="66137E64" w14:textId="77777777" w:rsidTr="00BD66F7">
        <w:trPr>
          <w:trHeight w:val="4774"/>
        </w:trPr>
        <w:tc>
          <w:tcPr>
            <w:tcW w:w="8070" w:type="dxa"/>
            <w:gridSpan w:val="2"/>
            <w:shd w:val="clear" w:color="auto" w:fill="FFEFFF"/>
          </w:tcPr>
          <w:p w14:paraId="7A77405C" w14:textId="77777777" w:rsidR="00A2722B" w:rsidRPr="00F9765D" w:rsidRDefault="00A2722B" w:rsidP="00BD66F7">
            <w:pPr>
              <w:rPr>
                <w:rFonts w:cstheme="minorHAnsi"/>
                <w:b/>
                <w:bCs/>
                <w:color w:val="522A5B"/>
                <w:sz w:val="24"/>
                <w:szCs w:val="24"/>
                <w:u w:val="single"/>
              </w:rPr>
            </w:pPr>
            <w:r w:rsidRPr="00F9765D">
              <w:rPr>
                <w:rFonts w:cstheme="minorHAnsi"/>
                <w:b/>
                <w:bCs/>
                <w:color w:val="522A5B"/>
                <w:sz w:val="24"/>
                <w:szCs w:val="24"/>
                <w:u w:val="single"/>
              </w:rPr>
              <w:lastRenderedPageBreak/>
              <w:t>What opportunities are there for wider study?</w:t>
            </w:r>
          </w:p>
          <w:p w14:paraId="4BED0235" w14:textId="77777777" w:rsidR="00A2722B" w:rsidRDefault="00A2722B" w:rsidP="00BD66F7">
            <w:pPr>
              <w:rPr>
                <w:rFonts w:cstheme="minorHAnsi"/>
                <w:color w:val="000000" w:themeColor="text1"/>
                <w:sz w:val="20"/>
                <w:szCs w:val="20"/>
              </w:rPr>
            </w:pPr>
            <w:r>
              <w:rPr>
                <w:rFonts w:cstheme="minorHAnsi"/>
                <w:color w:val="000000" w:themeColor="text1"/>
                <w:sz w:val="20"/>
                <w:szCs w:val="20"/>
              </w:rPr>
              <w:t>The best thing to you can do for this is to make a point of reading a range of high-quality non-fiction texts. This could include (but is by no means limited to):</w:t>
            </w:r>
          </w:p>
          <w:p w14:paraId="5E7A7D99" w14:textId="0D9ABBA1" w:rsidR="00A2722B" w:rsidRDefault="00A2722B" w:rsidP="00A2722B">
            <w:pPr>
              <w:pStyle w:val="ListParagraph"/>
              <w:numPr>
                <w:ilvl w:val="0"/>
                <w:numId w:val="2"/>
              </w:numPr>
              <w:rPr>
                <w:rFonts w:cstheme="minorHAnsi"/>
                <w:color w:val="000000" w:themeColor="text1"/>
                <w:sz w:val="20"/>
                <w:szCs w:val="20"/>
              </w:rPr>
            </w:pPr>
            <w:r>
              <w:rPr>
                <w:rFonts w:cstheme="minorHAnsi"/>
                <w:color w:val="000000" w:themeColor="text1"/>
                <w:sz w:val="20"/>
                <w:szCs w:val="20"/>
              </w:rPr>
              <w:t>R</w:t>
            </w:r>
            <w:r w:rsidRPr="00C364EA">
              <w:rPr>
                <w:rFonts w:cstheme="minorHAnsi"/>
                <w:color w:val="000000" w:themeColor="text1"/>
                <w:sz w:val="20"/>
                <w:szCs w:val="20"/>
              </w:rPr>
              <w:t xml:space="preserve">eading articles from newspapers. (The Guardian and Daily Mail </w:t>
            </w:r>
            <w:proofErr w:type="gramStart"/>
            <w:r>
              <w:rPr>
                <w:rFonts w:cstheme="minorHAnsi"/>
                <w:color w:val="000000" w:themeColor="text1"/>
                <w:sz w:val="20"/>
                <w:szCs w:val="20"/>
              </w:rPr>
              <w:t>don’t</w:t>
            </w:r>
            <w:proofErr w:type="gramEnd"/>
            <w:r>
              <w:rPr>
                <w:rFonts w:cstheme="minorHAnsi"/>
                <w:color w:val="000000" w:themeColor="text1"/>
                <w:sz w:val="20"/>
                <w:szCs w:val="20"/>
              </w:rPr>
              <w:t xml:space="preserve"> have a paywall.) You should read a range of articles, including opinion articles by columnists and other writers. You should also read articles on a range of different topics from different sections of the newspaper, including “lifestyle”, “sport”, “culture”, “travel”</w:t>
            </w:r>
            <w:r w:rsidR="00132F45">
              <w:rPr>
                <w:rFonts w:cstheme="minorHAnsi"/>
                <w:color w:val="000000" w:themeColor="text1"/>
                <w:sz w:val="20"/>
                <w:szCs w:val="20"/>
              </w:rPr>
              <w:t xml:space="preserve"> “obituaries”</w:t>
            </w:r>
            <w:r>
              <w:rPr>
                <w:rFonts w:cstheme="minorHAnsi"/>
                <w:color w:val="000000" w:themeColor="text1"/>
                <w:sz w:val="20"/>
                <w:szCs w:val="20"/>
              </w:rPr>
              <w:t xml:space="preserve"> etc. </w:t>
            </w:r>
          </w:p>
          <w:p w14:paraId="1C314853" w14:textId="711D5F69" w:rsidR="00A2722B" w:rsidRPr="00BA24B8" w:rsidRDefault="00A2722B" w:rsidP="00A2722B">
            <w:pPr>
              <w:pStyle w:val="ListParagraph"/>
              <w:numPr>
                <w:ilvl w:val="0"/>
                <w:numId w:val="2"/>
              </w:numPr>
              <w:rPr>
                <w:rFonts w:cstheme="minorHAnsi"/>
                <w:color w:val="000000" w:themeColor="text1"/>
                <w:sz w:val="20"/>
                <w:szCs w:val="20"/>
              </w:rPr>
            </w:pPr>
            <w:r>
              <w:rPr>
                <w:rFonts w:cstheme="minorHAnsi"/>
                <w:color w:val="000000" w:themeColor="text1"/>
                <w:sz w:val="20"/>
                <w:szCs w:val="20"/>
              </w:rPr>
              <w:t xml:space="preserve">Read </w:t>
            </w:r>
            <w:r w:rsidR="00132F45">
              <w:rPr>
                <w:rFonts w:cstheme="minorHAnsi"/>
                <w:color w:val="000000" w:themeColor="text1"/>
                <w:sz w:val="20"/>
                <w:szCs w:val="20"/>
              </w:rPr>
              <w:t>a range of</w:t>
            </w:r>
            <w:r>
              <w:rPr>
                <w:rFonts w:cstheme="minorHAnsi"/>
                <w:color w:val="000000" w:themeColor="text1"/>
                <w:sz w:val="20"/>
                <w:szCs w:val="20"/>
              </w:rPr>
              <w:t xml:space="preserve"> genres: travel writing, diaries, memoirs, autobiography/ biography. Your teachers will give you some guidance on what to read for this. It is also important that you find texts that interest you. However, here are some examples of texts that might be of interest: </w:t>
            </w:r>
            <w:r>
              <w:rPr>
                <w:rFonts w:cstheme="minorHAnsi"/>
                <w:i/>
                <w:iCs/>
                <w:color w:val="000000" w:themeColor="text1"/>
                <w:sz w:val="20"/>
                <w:szCs w:val="20"/>
              </w:rPr>
              <w:t xml:space="preserve">The Road to Little Dribbling (Bill Bryson), Down and Out in Paris and London (George Orwell), The Road to Wigan Pier (George Orwell), H is for Hawk (Helen MacDonald), Everything I Know about Love (Dolly Alderton), Becoming - (Michelle Obama), </w:t>
            </w:r>
            <w:proofErr w:type="spellStart"/>
            <w:r>
              <w:rPr>
                <w:rFonts w:cstheme="minorHAnsi"/>
                <w:i/>
                <w:iCs/>
                <w:color w:val="000000" w:themeColor="text1"/>
                <w:sz w:val="20"/>
                <w:szCs w:val="20"/>
              </w:rPr>
              <w:t>Underland</w:t>
            </w:r>
            <w:proofErr w:type="spellEnd"/>
            <w:r>
              <w:rPr>
                <w:rFonts w:cstheme="minorHAnsi"/>
                <w:i/>
                <w:iCs/>
                <w:color w:val="000000" w:themeColor="text1"/>
                <w:sz w:val="20"/>
                <w:szCs w:val="20"/>
              </w:rPr>
              <w:t>, The Wild Places (Rob MacFarlane)</w:t>
            </w:r>
          </w:p>
          <w:p w14:paraId="29B067A7" w14:textId="77777777" w:rsidR="00A2722B" w:rsidRPr="00C364EA" w:rsidRDefault="00A2722B" w:rsidP="00A2722B">
            <w:pPr>
              <w:pStyle w:val="ListParagraph"/>
              <w:numPr>
                <w:ilvl w:val="0"/>
                <w:numId w:val="2"/>
              </w:numPr>
              <w:rPr>
                <w:rFonts w:cstheme="minorHAnsi"/>
                <w:color w:val="000000" w:themeColor="text1"/>
                <w:sz w:val="20"/>
                <w:szCs w:val="20"/>
              </w:rPr>
            </w:pPr>
            <w:r>
              <w:rPr>
                <w:rFonts w:cstheme="minorHAnsi"/>
                <w:color w:val="000000" w:themeColor="text1"/>
                <w:sz w:val="20"/>
                <w:szCs w:val="20"/>
              </w:rPr>
              <w:t xml:space="preserve">EMC magazine (Username: Highcliffe </w:t>
            </w:r>
            <w:proofErr w:type="gramStart"/>
            <w:r>
              <w:rPr>
                <w:rFonts w:cstheme="minorHAnsi"/>
                <w:color w:val="000000" w:themeColor="text1"/>
                <w:sz w:val="20"/>
                <w:szCs w:val="20"/>
              </w:rPr>
              <w:t>School  Password</w:t>
            </w:r>
            <w:proofErr w:type="gramEnd"/>
            <w:r>
              <w:rPr>
                <w:rFonts w:cstheme="minorHAnsi"/>
                <w:color w:val="000000" w:themeColor="text1"/>
                <w:sz w:val="20"/>
                <w:szCs w:val="20"/>
              </w:rPr>
              <w:t>: Highcliffe1)</w:t>
            </w:r>
          </w:p>
        </w:tc>
        <w:tc>
          <w:tcPr>
            <w:tcW w:w="2268" w:type="dxa"/>
            <w:vMerge/>
            <w:shd w:val="clear" w:color="auto" w:fill="FFEFFF"/>
          </w:tcPr>
          <w:p w14:paraId="6F8540CA" w14:textId="77777777" w:rsidR="00A2722B" w:rsidRPr="00F9765D" w:rsidRDefault="00A2722B" w:rsidP="00BD66F7">
            <w:pPr>
              <w:rPr>
                <w:rFonts w:cstheme="minorHAnsi"/>
                <w:b/>
                <w:bCs/>
                <w:sz w:val="24"/>
                <w:szCs w:val="24"/>
                <w:u w:val="single"/>
              </w:rPr>
            </w:pPr>
          </w:p>
        </w:tc>
      </w:tr>
      <w:tr w:rsidR="00A2722B" w:rsidRPr="00F9765D" w14:paraId="7366AADB" w14:textId="77777777" w:rsidTr="00BD66F7">
        <w:trPr>
          <w:trHeight w:val="558"/>
        </w:trPr>
        <w:tc>
          <w:tcPr>
            <w:tcW w:w="8070" w:type="dxa"/>
            <w:gridSpan w:val="2"/>
            <w:shd w:val="clear" w:color="auto" w:fill="FFEFFF"/>
          </w:tcPr>
          <w:p w14:paraId="14E4A9A8" w14:textId="77777777" w:rsidR="00A2722B" w:rsidRDefault="00A2722B" w:rsidP="00BD66F7">
            <w:pPr>
              <w:rPr>
                <w:rFonts w:cstheme="minorHAnsi"/>
                <w:b/>
                <w:bCs/>
                <w:color w:val="461E64"/>
                <w:sz w:val="24"/>
                <w:szCs w:val="24"/>
                <w:u w:val="single"/>
              </w:rPr>
            </w:pPr>
            <w:r w:rsidRPr="0083335D">
              <w:rPr>
                <w:rFonts w:cstheme="minorHAnsi"/>
                <w:b/>
                <w:bCs/>
                <w:color w:val="461E64"/>
                <w:sz w:val="24"/>
                <w:szCs w:val="24"/>
                <w:u w:val="single"/>
              </w:rPr>
              <w:t>How will I be assessed?</w:t>
            </w:r>
          </w:p>
          <w:p w14:paraId="234D5804" w14:textId="77777777" w:rsidR="00A2722B" w:rsidRDefault="00A2722B" w:rsidP="00BD66F7">
            <w:pPr>
              <w:rPr>
                <w:rFonts w:cstheme="minorHAnsi"/>
                <w:color w:val="461E64"/>
                <w:sz w:val="24"/>
                <w:szCs w:val="24"/>
              </w:rPr>
            </w:pPr>
            <w:r>
              <w:rPr>
                <w:rFonts w:cstheme="minorHAnsi"/>
                <w:color w:val="461E64"/>
                <w:sz w:val="24"/>
                <w:szCs w:val="24"/>
              </w:rPr>
              <w:t>Formal in-class mid-unit assessment</w:t>
            </w:r>
          </w:p>
          <w:p w14:paraId="69365DF4" w14:textId="77777777" w:rsidR="00A2722B" w:rsidRDefault="00A2722B" w:rsidP="00BD66F7">
            <w:pPr>
              <w:rPr>
                <w:rFonts w:cstheme="minorHAnsi"/>
                <w:color w:val="461E64"/>
                <w:sz w:val="24"/>
                <w:szCs w:val="24"/>
              </w:rPr>
            </w:pPr>
            <w:r>
              <w:rPr>
                <w:rFonts w:cstheme="minorHAnsi"/>
                <w:color w:val="461E64"/>
                <w:sz w:val="24"/>
                <w:szCs w:val="24"/>
              </w:rPr>
              <w:t>Formal End-of-unit in-class assessment</w:t>
            </w:r>
          </w:p>
          <w:p w14:paraId="65BF44F0" w14:textId="7AE3696E" w:rsidR="00A2722B" w:rsidRPr="00BA24B8" w:rsidRDefault="00A2722B" w:rsidP="00BD66F7">
            <w:pPr>
              <w:rPr>
                <w:rFonts w:cstheme="minorHAnsi"/>
                <w:color w:val="461E64"/>
                <w:sz w:val="24"/>
                <w:szCs w:val="24"/>
              </w:rPr>
            </w:pPr>
            <w:r>
              <w:rPr>
                <w:rFonts w:cstheme="minorHAnsi"/>
                <w:color w:val="461E64"/>
                <w:sz w:val="24"/>
                <w:szCs w:val="24"/>
              </w:rPr>
              <w:t>Y13 Mock Examinations</w:t>
            </w:r>
          </w:p>
          <w:p w14:paraId="75C48938" w14:textId="77777777" w:rsidR="00A2722B" w:rsidRPr="00811F13" w:rsidRDefault="00A2722B" w:rsidP="00BD66F7">
            <w:pPr>
              <w:rPr>
                <w:rFonts w:cstheme="minorHAnsi"/>
                <w:b/>
                <w:bCs/>
                <w:color w:val="000000" w:themeColor="text1"/>
                <w:sz w:val="20"/>
                <w:szCs w:val="20"/>
                <w:u w:val="single"/>
              </w:rPr>
            </w:pPr>
          </w:p>
          <w:p w14:paraId="0FD127FA" w14:textId="77777777" w:rsidR="00A2722B" w:rsidRPr="00811F13" w:rsidRDefault="00A2722B" w:rsidP="00BD66F7">
            <w:pPr>
              <w:rPr>
                <w:rFonts w:cstheme="minorHAnsi"/>
                <w:b/>
                <w:bCs/>
                <w:color w:val="000000" w:themeColor="text1"/>
                <w:sz w:val="20"/>
                <w:szCs w:val="20"/>
                <w:u w:val="single"/>
              </w:rPr>
            </w:pPr>
          </w:p>
          <w:p w14:paraId="65F75465" w14:textId="77777777" w:rsidR="00A2722B" w:rsidRPr="00811F13" w:rsidRDefault="00A2722B" w:rsidP="00BD66F7">
            <w:pPr>
              <w:rPr>
                <w:rFonts w:cstheme="minorHAnsi"/>
                <w:b/>
                <w:bCs/>
                <w:sz w:val="20"/>
                <w:szCs w:val="20"/>
                <w:u w:val="single"/>
              </w:rPr>
            </w:pPr>
          </w:p>
        </w:tc>
        <w:tc>
          <w:tcPr>
            <w:tcW w:w="2268" w:type="dxa"/>
            <w:vMerge/>
            <w:shd w:val="clear" w:color="auto" w:fill="FFEFFF"/>
          </w:tcPr>
          <w:p w14:paraId="5C6D97D5" w14:textId="77777777" w:rsidR="00A2722B" w:rsidRPr="00F9765D" w:rsidRDefault="00A2722B" w:rsidP="00BD66F7">
            <w:pPr>
              <w:rPr>
                <w:rFonts w:cstheme="minorHAnsi"/>
                <w:b/>
                <w:bCs/>
                <w:sz w:val="24"/>
                <w:szCs w:val="24"/>
                <w:u w:val="single"/>
              </w:rPr>
            </w:pPr>
          </w:p>
        </w:tc>
      </w:tr>
    </w:tbl>
    <w:p w14:paraId="44B583A7" w14:textId="77777777" w:rsidR="00A2722B" w:rsidRDefault="00A2722B" w:rsidP="00A2722B"/>
    <w:bookmarkEnd w:id="0"/>
    <w:p w14:paraId="22C164A1" w14:textId="77777777" w:rsidR="0020713C" w:rsidRDefault="0020713C"/>
    <w:sectPr w:rsidR="0020713C" w:rsidSect="00A23F48">
      <w:headerReference w:type="default" r:id="rId5"/>
      <w:footerReference w:type="default" r:id="rId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B1AD1" w14:textId="77777777" w:rsidR="00DB0006" w:rsidRPr="00FB7D5A" w:rsidRDefault="00203395" w:rsidP="00DC23A5">
    <w:pPr>
      <w:pStyle w:val="Footer"/>
      <w:jc w:val="center"/>
      <w:rPr>
        <w:b/>
        <w:bCs/>
        <w:sz w:val="56"/>
        <w:szCs w:val="56"/>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86D52" w14:textId="77777777" w:rsidR="00017B74" w:rsidRDefault="00203395">
    <w:pPr>
      <w:pStyle w:val="Header"/>
    </w:pPr>
    <w:r>
      <w:rPr>
        <w:noProof/>
        <w:lang w:eastAsia="en-GB"/>
      </w:rPr>
      <w:drawing>
        <wp:anchor distT="0" distB="0" distL="114300" distR="114300" simplePos="0" relativeHeight="251659264" behindDoc="1" locked="0" layoutInCell="1" allowOverlap="1" wp14:anchorId="79133BF1" wp14:editId="71EF8183">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293B89"/>
    <w:multiLevelType w:val="hybridMultilevel"/>
    <w:tmpl w:val="49BC3F30"/>
    <w:lvl w:ilvl="0" w:tplc="6BE49E26">
      <w:start w:val="1"/>
      <w:numFmt w:val="bullet"/>
      <w:lvlText w:val="●"/>
      <w:lvlJc w:val="left"/>
      <w:pPr>
        <w:ind w:left="36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85161F46">
      <w:start w:val="1"/>
      <w:numFmt w:val="bullet"/>
      <w:lvlText w:val="o"/>
      <w:lvlJc w:val="left"/>
      <w:pPr>
        <w:ind w:left="108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189C7844">
      <w:start w:val="1"/>
      <w:numFmt w:val="bullet"/>
      <w:lvlText w:val="▪"/>
      <w:lvlJc w:val="left"/>
      <w:pPr>
        <w:ind w:left="180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42EA8990">
      <w:start w:val="1"/>
      <w:numFmt w:val="bullet"/>
      <w:lvlText w:val="•"/>
      <w:lvlJc w:val="left"/>
      <w:pPr>
        <w:ind w:left="252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02EEC194">
      <w:start w:val="1"/>
      <w:numFmt w:val="bullet"/>
      <w:lvlText w:val="o"/>
      <w:lvlJc w:val="left"/>
      <w:pPr>
        <w:ind w:left="324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00DC4048">
      <w:start w:val="1"/>
      <w:numFmt w:val="bullet"/>
      <w:lvlText w:val="▪"/>
      <w:lvlJc w:val="left"/>
      <w:pPr>
        <w:ind w:left="396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67D00BB8">
      <w:start w:val="1"/>
      <w:numFmt w:val="bullet"/>
      <w:lvlText w:val="•"/>
      <w:lvlJc w:val="left"/>
      <w:pPr>
        <w:ind w:left="468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0CFEBE4A">
      <w:start w:val="1"/>
      <w:numFmt w:val="bullet"/>
      <w:lvlText w:val="o"/>
      <w:lvlJc w:val="left"/>
      <w:pPr>
        <w:ind w:left="540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925437FA">
      <w:start w:val="1"/>
      <w:numFmt w:val="bullet"/>
      <w:lvlText w:val="▪"/>
      <w:lvlJc w:val="left"/>
      <w:pPr>
        <w:ind w:left="612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49ED5E0F"/>
    <w:multiLevelType w:val="hybridMultilevel"/>
    <w:tmpl w:val="46D85BA4"/>
    <w:lvl w:ilvl="0" w:tplc="18D05AAE">
      <w:start w:val="1"/>
      <w:numFmt w:val="bullet"/>
      <w:lvlText w:val="●"/>
      <w:lvlJc w:val="left"/>
      <w:pPr>
        <w:ind w:left="36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3AF66E30">
      <w:start w:val="1"/>
      <w:numFmt w:val="bullet"/>
      <w:lvlText w:val="o"/>
      <w:lvlJc w:val="left"/>
      <w:pPr>
        <w:ind w:left="108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CA546FEA">
      <w:start w:val="1"/>
      <w:numFmt w:val="bullet"/>
      <w:lvlText w:val="▪"/>
      <w:lvlJc w:val="left"/>
      <w:pPr>
        <w:ind w:left="180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C316982A">
      <w:start w:val="1"/>
      <w:numFmt w:val="bullet"/>
      <w:lvlText w:val="•"/>
      <w:lvlJc w:val="left"/>
      <w:pPr>
        <w:ind w:left="252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040CADE2">
      <w:start w:val="1"/>
      <w:numFmt w:val="bullet"/>
      <w:lvlText w:val="o"/>
      <w:lvlJc w:val="left"/>
      <w:pPr>
        <w:ind w:left="324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4B3EFBF6">
      <w:start w:val="1"/>
      <w:numFmt w:val="bullet"/>
      <w:lvlText w:val="▪"/>
      <w:lvlJc w:val="left"/>
      <w:pPr>
        <w:ind w:left="396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C22CCE94">
      <w:start w:val="1"/>
      <w:numFmt w:val="bullet"/>
      <w:lvlText w:val="•"/>
      <w:lvlJc w:val="left"/>
      <w:pPr>
        <w:ind w:left="468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AA7E524E">
      <w:start w:val="1"/>
      <w:numFmt w:val="bullet"/>
      <w:lvlText w:val="o"/>
      <w:lvlJc w:val="left"/>
      <w:pPr>
        <w:ind w:left="540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034E3958">
      <w:start w:val="1"/>
      <w:numFmt w:val="bullet"/>
      <w:lvlText w:val="▪"/>
      <w:lvlJc w:val="left"/>
      <w:pPr>
        <w:ind w:left="612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61140815"/>
    <w:multiLevelType w:val="hybridMultilevel"/>
    <w:tmpl w:val="C6DEB180"/>
    <w:lvl w:ilvl="0" w:tplc="75944C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22B"/>
    <w:rsid w:val="00132F45"/>
    <w:rsid w:val="00203395"/>
    <w:rsid w:val="0020713C"/>
    <w:rsid w:val="005C79C8"/>
    <w:rsid w:val="00A2722B"/>
    <w:rsid w:val="00EF0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1758B"/>
  <w15:chartTrackingRefBased/>
  <w15:docId w15:val="{56AE25C5-B0B4-4F47-825F-DF77194F7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2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722B"/>
    <w:pPr>
      <w:ind w:left="720"/>
      <w:contextualSpacing/>
    </w:pPr>
  </w:style>
  <w:style w:type="paragraph" w:styleId="Header">
    <w:name w:val="header"/>
    <w:basedOn w:val="Normal"/>
    <w:link w:val="HeaderChar"/>
    <w:uiPriority w:val="99"/>
    <w:unhideWhenUsed/>
    <w:rsid w:val="00A272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722B"/>
  </w:style>
  <w:style w:type="paragraph" w:styleId="Footer">
    <w:name w:val="footer"/>
    <w:basedOn w:val="Normal"/>
    <w:link w:val="FooterChar"/>
    <w:uiPriority w:val="99"/>
    <w:unhideWhenUsed/>
    <w:rsid w:val="00A272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7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Highcliffe School</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DBRYDEN</dc:creator>
  <cp:keywords/>
  <dc:description/>
  <cp:lastModifiedBy>DBRYDEN</cp:lastModifiedBy>
  <cp:revision>2</cp:revision>
  <dcterms:created xsi:type="dcterms:W3CDTF">2022-06-06T10:50:00Z</dcterms:created>
  <dcterms:modified xsi:type="dcterms:W3CDTF">2022-06-06T13:08:00Z</dcterms:modified>
</cp:coreProperties>
</file>